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A5" w:rsidRDefault="00ED1543" w:rsidP="00A42A68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5803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header2_forWord_docs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41D" w:rsidRDefault="0072741D" w:rsidP="00463F9C">
      <w:pPr>
        <w:contextualSpacing/>
        <w:jc w:val="center"/>
        <w:rPr>
          <w:b/>
          <w:sz w:val="28"/>
          <w:szCs w:val="28"/>
        </w:rPr>
      </w:pPr>
    </w:p>
    <w:p w:rsidR="00A42A68" w:rsidRDefault="00A42A68" w:rsidP="00463F9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Dedicated Public Funding Streams:</w:t>
      </w:r>
    </w:p>
    <w:p w:rsidR="0016619B" w:rsidRDefault="00A42A68" w:rsidP="00A42A6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 essential element of fiscal support for children, youth and their families</w:t>
      </w:r>
    </w:p>
    <w:p w:rsidR="00A42A68" w:rsidRDefault="00A42A68" w:rsidP="00A42A68">
      <w:pPr>
        <w:contextualSpacing/>
        <w:rPr>
          <w:b/>
          <w:sz w:val="28"/>
          <w:szCs w:val="28"/>
        </w:rPr>
      </w:pPr>
    </w:p>
    <w:p w:rsidR="00A42A68" w:rsidRPr="006126A5" w:rsidRDefault="00A42A68" w:rsidP="00A42A68">
      <w:pPr>
        <w:contextualSpacing/>
        <w:rPr>
          <w:b/>
          <w:color w:val="17365D" w:themeColor="text2" w:themeShade="BF"/>
          <w:sz w:val="24"/>
          <w:szCs w:val="24"/>
          <w:u w:val="single"/>
        </w:rPr>
      </w:pPr>
      <w:r w:rsidRPr="006126A5">
        <w:rPr>
          <w:b/>
          <w:color w:val="17365D" w:themeColor="text2" w:themeShade="BF"/>
          <w:sz w:val="24"/>
          <w:szCs w:val="24"/>
          <w:u w:val="single"/>
        </w:rPr>
        <w:t>Where do dedicated public funding streams fit into a fiscal sustainability framework?</w:t>
      </w:r>
    </w:p>
    <w:p w:rsidR="00A42A68" w:rsidRPr="006126A5" w:rsidRDefault="00A42A68" w:rsidP="00A42A68">
      <w:pPr>
        <w:contextualSpacing/>
        <w:rPr>
          <w:b/>
          <w:color w:val="17365D" w:themeColor="text2" w:themeShade="BF"/>
          <w:sz w:val="24"/>
          <w:szCs w:val="24"/>
          <w:u w:val="single"/>
        </w:rPr>
      </w:pPr>
    </w:p>
    <w:p w:rsidR="00A42A68" w:rsidRPr="006126A5" w:rsidRDefault="00A42A68" w:rsidP="0066588E">
      <w:pPr>
        <w:contextualSpacing/>
        <w:rPr>
          <w:color w:val="1F497D" w:themeColor="text2"/>
          <w:sz w:val="24"/>
          <w:szCs w:val="24"/>
        </w:rPr>
      </w:pPr>
      <w:r w:rsidRPr="006126A5">
        <w:rPr>
          <w:color w:val="1F497D" w:themeColor="text2"/>
          <w:sz w:val="24"/>
          <w:szCs w:val="24"/>
        </w:rPr>
        <w:t>Foundational elements</w:t>
      </w:r>
      <w:r w:rsidR="0008366D">
        <w:rPr>
          <w:color w:val="1F497D" w:themeColor="text2"/>
          <w:sz w:val="24"/>
          <w:szCs w:val="24"/>
        </w:rPr>
        <w:t xml:space="preserve"> of fiscal sustainability for a service delivery system</w:t>
      </w:r>
    </w:p>
    <w:p w:rsidR="00A42A68" w:rsidRDefault="00D97DB6" w:rsidP="00A42A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 programming</w:t>
      </w:r>
      <w:r w:rsidR="00823BEE">
        <w:rPr>
          <w:sz w:val="24"/>
          <w:szCs w:val="24"/>
        </w:rPr>
        <w:t xml:space="preserve"> and evaluation</w:t>
      </w:r>
    </w:p>
    <w:p w:rsidR="00D97DB6" w:rsidRDefault="00823BEE" w:rsidP="00A42A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community-level common set of values and priorities</w:t>
      </w:r>
    </w:p>
    <w:p w:rsidR="00D97DB6" w:rsidRDefault="00EB04FE" w:rsidP="00A42A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Comprehensive assessment of need and service gaps</w:t>
      </w:r>
    </w:p>
    <w:p w:rsidR="00D97DB6" w:rsidRDefault="00D97DB6" w:rsidP="00A42A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Fiscal mapping</w:t>
      </w:r>
      <w:r w:rsidR="00EB04FE">
        <w:rPr>
          <w:sz w:val="24"/>
          <w:szCs w:val="24"/>
        </w:rPr>
        <w:t xml:space="preserve"> demonstrating current expenditures and fiscal shortfalls</w:t>
      </w:r>
    </w:p>
    <w:p w:rsidR="00D97DB6" w:rsidRPr="006126A5" w:rsidRDefault="0066588E" w:rsidP="00D97DB6">
      <w:p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Strategies for m</w:t>
      </w:r>
      <w:r w:rsidR="00D97DB6" w:rsidRPr="006126A5">
        <w:rPr>
          <w:color w:val="1F497D" w:themeColor="text2"/>
          <w:sz w:val="24"/>
          <w:szCs w:val="24"/>
        </w:rPr>
        <w:t>aximizing existing funding</w:t>
      </w:r>
    </w:p>
    <w:p w:rsidR="00D97DB6" w:rsidRPr="00EB04FE" w:rsidRDefault="00D97DB6" w:rsidP="00EB04F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Program and organizational efficiencies resulting in cost savings</w:t>
      </w:r>
    </w:p>
    <w:p w:rsidR="00823BEE" w:rsidRDefault="00823BEE" w:rsidP="00D97DB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Building partnerships</w:t>
      </w:r>
      <w:r w:rsidR="00435346">
        <w:rPr>
          <w:sz w:val="24"/>
          <w:szCs w:val="24"/>
        </w:rPr>
        <w:t xml:space="preserve"> to share resources</w:t>
      </w:r>
    </w:p>
    <w:p w:rsidR="00D97DB6" w:rsidRDefault="00D97DB6" w:rsidP="00D97DB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Increasing flexibility in use of fund</w:t>
      </w:r>
      <w:r w:rsidR="00823BEE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823BEE">
        <w:rPr>
          <w:sz w:val="24"/>
          <w:szCs w:val="24"/>
        </w:rPr>
        <w:t>to better meet community needs</w:t>
      </w:r>
    </w:p>
    <w:p w:rsidR="00D97DB6" w:rsidRPr="006126A5" w:rsidRDefault="0066588E" w:rsidP="00D97DB6">
      <w:pPr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Strategies for g</w:t>
      </w:r>
      <w:r w:rsidR="00D97DB6" w:rsidRPr="006126A5">
        <w:rPr>
          <w:color w:val="1F497D" w:themeColor="text2"/>
          <w:sz w:val="24"/>
          <w:szCs w:val="24"/>
        </w:rPr>
        <w:t>enerating new revenues</w:t>
      </w:r>
    </w:p>
    <w:p w:rsidR="00D97DB6" w:rsidRDefault="00823BEE" w:rsidP="00D97DB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Fully a</w:t>
      </w:r>
      <w:r w:rsidR="00D97DB6">
        <w:rPr>
          <w:sz w:val="24"/>
          <w:szCs w:val="24"/>
        </w:rPr>
        <w:t>ccessing public funds at all levels of government</w:t>
      </w:r>
    </w:p>
    <w:p w:rsidR="00D97DB6" w:rsidRDefault="00D97DB6" w:rsidP="00D97DB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Garnering philanthropic support – individual, foundation, business</w:t>
      </w:r>
    </w:p>
    <w:p w:rsidR="00D97DB6" w:rsidRDefault="00D97DB6" w:rsidP="00D97DB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Billing for services rendered</w:t>
      </w:r>
    </w:p>
    <w:p w:rsidR="00D97DB6" w:rsidRDefault="00D97DB6" w:rsidP="00D97DB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Creating </w:t>
      </w:r>
      <w:r w:rsidR="00823BEE">
        <w:rPr>
          <w:sz w:val="24"/>
          <w:szCs w:val="24"/>
        </w:rPr>
        <w:t>revenue generating businesses, social entrepreneurships, events</w:t>
      </w:r>
    </w:p>
    <w:p w:rsidR="00823BEE" w:rsidRDefault="00823BEE" w:rsidP="00823BEE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823BEE">
        <w:rPr>
          <w:b/>
          <w:sz w:val="24"/>
          <w:szCs w:val="24"/>
          <w:u w:val="single"/>
        </w:rPr>
        <w:t xml:space="preserve">Enacting </w:t>
      </w:r>
      <w:r w:rsidR="0073171C">
        <w:rPr>
          <w:b/>
          <w:sz w:val="24"/>
          <w:szCs w:val="24"/>
          <w:u w:val="single"/>
        </w:rPr>
        <w:t xml:space="preserve">measures to create </w:t>
      </w:r>
      <w:r w:rsidRPr="00823BEE">
        <w:rPr>
          <w:b/>
          <w:sz w:val="24"/>
          <w:szCs w:val="24"/>
          <w:u w:val="single"/>
        </w:rPr>
        <w:t>new sustainable public funding streams</w:t>
      </w:r>
    </w:p>
    <w:p w:rsidR="0066588E" w:rsidRPr="0073171C" w:rsidRDefault="0066588E" w:rsidP="0066588E">
      <w:pPr>
        <w:pStyle w:val="ListParagraph"/>
        <w:rPr>
          <w:color w:val="1F497D" w:themeColor="text2"/>
          <w:sz w:val="24"/>
          <w:szCs w:val="24"/>
        </w:rPr>
      </w:pPr>
      <w:r w:rsidRPr="0073171C">
        <w:rPr>
          <w:color w:val="1F497D" w:themeColor="text2"/>
          <w:sz w:val="24"/>
          <w:szCs w:val="24"/>
        </w:rPr>
        <w:t xml:space="preserve">This strategy is the least explored, as well as the most challenging.  However, it often has the greatest potential for generating ongoing </w:t>
      </w:r>
      <w:r w:rsidR="00435346">
        <w:rPr>
          <w:color w:val="1F497D" w:themeColor="text2"/>
          <w:sz w:val="24"/>
          <w:szCs w:val="24"/>
        </w:rPr>
        <w:t xml:space="preserve">significant </w:t>
      </w:r>
      <w:r w:rsidRPr="0073171C">
        <w:rPr>
          <w:color w:val="1F497D" w:themeColor="text2"/>
          <w:sz w:val="24"/>
          <w:szCs w:val="24"/>
        </w:rPr>
        <w:t>resources and for mobilizing a constituency of support for children, youth and families.</w:t>
      </w:r>
    </w:p>
    <w:p w:rsidR="00823BEE" w:rsidRPr="006126A5" w:rsidRDefault="006126A5" w:rsidP="00823BEE">
      <w:pPr>
        <w:contextualSpacing/>
        <w:rPr>
          <w:b/>
          <w:color w:val="17365D" w:themeColor="text2" w:themeShade="BF"/>
          <w:sz w:val="24"/>
          <w:szCs w:val="24"/>
          <w:u w:val="single"/>
        </w:rPr>
      </w:pPr>
      <w:r>
        <w:rPr>
          <w:b/>
          <w:color w:val="17365D" w:themeColor="text2" w:themeShade="BF"/>
          <w:sz w:val="24"/>
          <w:szCs w:val="24"/>
          <w:u w:val="single"/>
        </w:rPr>
        <w:t>What are the c</w:t>
      </w:r>
      <w:r w:rsidR="00823BEE" w:rsidRPr="006126A5">
        <w:rPr>
          <w:b/>
          <w:color w:val="17365D" w:themeColor="text2" w:themeShade="BF"/>
          <w:sz w:val="24"/>
          <w:szCs w:val="24"/>
          <w:u w:val="single"/>
        </w:rPr>
        <w:t xml:space="preserve">haracteristics of a strong dedicated </w:t>
      </w:r>
      <w:r w:rsidR="002F4FC8">
        <w:rPr>
          <w:b/>
          <w:color w:val="17365D" w:themeColor="text2" w:themeShade="BF"/>
          <w:sz w:val="24"/>
          <w:szCs w:val="24"/>
          <w:u w:val="single"/>
        </w:rPr>
        <w:t xml:space="preserve">public </w:t>
      </w:r>
      <w:r w:rsidR="00823BEE" w:rsidRPr="006126A5">
        <w:rPr>
          <w:b/>
          <w:color w:val="17365D" w:themeColor="text2" w:themeShade="BF"/>
          <w:sz w:val="24"/>
          <w:szCs w:val="24"/>
          <w:u w:val="single"/>
        </w:rPr>
        <w:t>funding stream</w:t>
      </w:r>
      <w:r>
        <w:rPr>
          <w:b/>
          <w:color w:val="17365D" w:themeColor="text2" w:themeShade="BF"/>
          <w:sz w:val="24"/>
          <w:szCs w:val="24"/>
          <w:u w:val="single"/>
        </w:rPr>
        <w:t>?</w:t>
      </w:r>
    </w:p>
    <w:p w:rsidR="008F638F" w:rsidRDefault="008F638F" w:rsidP="008F638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Provides sufficient resources to meet </w:t>
      </w:r>
      <w:r w:rsidR="00600C3E">
        <w:rPr>
          <w:sz w:val="24"/>
          <w:szCs w:val="24"/>
        </w:rPr>
        <w:t xml:space="preserve">the </w:t>
      </w:r>
      <w:r>
        <w:rPr>
          <w:sz w:val="24"/>
          <w:szCs w:val="24"/>
        </w:rPr>
        <w:t>goals of the measure</w:t>
      </w:r>
    </w:p>
    <w:p w:rsidR="0066588E" w:rsidRPr="0066588E" w:rsidRDefault="0066588E" w:rsidP="0066588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Addresses a priority community need</w:t>
      </w:r>
      <w:r w:rsidR="007B1A49">
        <w:rPr>
          <w:sz w:val="24"/>
          <w:szCs w:val="24"/>
        </w:rPr>
        <w:t xml:space="preserve"> and resource gap</w:t>
      </w:r>
    </w:p>
    <w:p w:rsidR="008F638F" w:rsidRDefault="0066588E" w:rsidP="008F638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Is p</w:t>
      </w:r>
      <w:r w:rsidR="008F638F">
        <w:rPr>
          <w:sz w:val="24"/>
          <w:szCs w:val="24"/>
        </w:rPr>
        <w:t>redictable and sustainable</w:t>
      </w:r>
    </w:p>
    <w:p w:rsidR="008F638F" w:rsidRDefault="00463F9C" w:rsidP="008F638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Protects</w:t>
      </w:r>
      <w:r w:rsidR="0073171C">
        <w:rPr>
          <w:sz w:val="24"/>
          <w:szCs w:val="24"/>
        </w:rPr>
        <w:t xml:space="preserve"> current levels of funding</w:t>
      </w:r>
      <w:r>
        <w:rPr>
          <w:sz w:val="24"/>
          <w:szCs w:val="24"/>
        </w:rPr>
        <w:t xml:space="preserve"> from cuts</w:t>
      </w:r>
      <w:r w:rsidR="000D104B">
        <w:rPr>
          <w:sz w:val="24"/>
          <w:szCs w:val="24"/>
        </w:rPr>
        <w:t xml:space="preserve"> so new funds do not supplant existing funds</w:t>
      </w:r>
    </w:p>
    <w:p w:rsidR="0073171C" w:rsidRDefault="008F638F" w:rsidP="008F638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Ensures accountability and </w:t>
      </w:r>
      <w:r w:rsidR="0073171C">
        <w:rPr>
          <w:sz w:val="24"/>
          <w:szCs w:val="24"/>
        </w:rPr>
        <w:t>evaluation</w:t>
      </w:r>
    </w:p>
    <w:p w:rsidR="008F638F" w:rsidRDefault="00463F9C" w:rsidP="008F638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Builds in</w:t>
      </w:r>
      <w:r w:rsidR="0073171C">
        <w:rPr>
          <w:sz w:val="24"/>
          <w:szCs w:val="24"/>
        </w:rPr>
        <w:t xml:space="preserve"> </w:t>
      </w:r>
      <w:r w:rsidR="008F638F">
        <w:rPr>
          <w:sz w:val="24"/>
          <w:szCs w:val="24"/>
        </w:rPr>
        <w:t>transparency</w:t>
      </w:r>
      <w:r w:rsidR="0073171C">
        <w:rPr>
          <w:sz w:val="24"/>
          <w:szCs w:val="24"/>
        </w:rPr>
        <w:t xml:space="preserve"> in decision-making regarding funding allocations</w:t>
      </w:r>
    </w:p>
    <w:p w:rsidR="008F638F" w:rsidRDefault="008F638F" w:rsidP="008F638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Balances </w:t>
      </w:r>
      <w:r w:rsidR="00463F9C">
        <w:rPr>
          <w:sz w:val="24"/>
          <w:szCs w:val="24"/>
        </w:rPr>
        <w:t xml:space="preserve">flexibility in use of funds </w:t>
      </w:r>
      <w:r>
        <w:rPr>
          <w:sz w:val="24"/>
          <w:szCs w:val="24"/>
        </w:rPr>
        <w:t>with a</w:t>
      </w:r>
      <w:r w:rsidR="0072741D">
        <w:rPr>
          <w:sz w:val="24"/>
          <w:szCs w:val="24"/>
        </w:rPr>
        <w:t xml:space="preserve">ssurance that funds are </w:t>
      </w:r>
      <w:r w:rsidR="000D104B">
        <w:rPr>
          <w:sz w:val="24"/>
          <w:szCs w:val="24"/>
        </w:rPr>
        <w:t>targeted</w:t>
      </w:r>
      <w:r>
        <w:rPr>
          <w:sz w:val="24"/>
          <w:szCs w:val="24"/>
        </w:rPr>
        <w:t xml:space="preserve"> as intended</w:t>
      </w:r>
    </w:p>
    <w:p w:rsidR="008F638F" w:rsidRDefault="008F638F" w:rsidP="008F638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Requires </w:t>
      </w:r>
      <w:r w:rsidR="007B1A49">
        <w:rPr>
          <w:sz w:val="24"/>
          <w:szCs w:val="24"/>
        </w:rPr>
        <w:t xml:space="preserve">a </w:t>
      </w:r>
      <w:r>
        <w:rPr>
          <w:sz w:val="24"/>
          <w:szCs w:val="24"/>
        </w:rPr>
        <w:t>strong community voice in implementation, including parents and youth</w:t>
      </w:r>
    </w:p>
    <w:p w:rsidR="006126A5" w:rsidRDefault="008F638F" w:rsidP="00A6466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Mandates a planning proce</w:t>
      </w:r>
      <w:r w:rsidR="00BA2F45">
        <w:rPr>
          <w:sz w:val="24"/>
          <w:szCs w:val="24"/>
        </w:rPr>
        <w:t xml:space="preserve">ss that engages all stakeholders and </w:t>
      </w:r>
      <w:r w:rsidR="0073171C">
        <w:rPr>
          <w:sz w:val="24"/>
          <w:szCs w:val="24"/>
        </w:rPr>
        <w:t>develops a coherent approach to the expenditure of funds</w:t>
      </w:r>
    </w:p>
    <w:p w:rsidR="00463F9C" w:rsidRDefault="00463F9C" w:rsidP="00A6466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Ensures new funding </w:t>
      </w:r>
      <w:r w:rsidR="009B58F8">
        <w:rPr>
          <w:sz w:val="24"/>
          <w:szCs w:val="24"/>
        </w:rPr>
        <w:t>is aligned with</w:t>
      </w:r>
      <w:bookmarkStart w:id="0" w:name="_GoBack"/>
      <w:bookmarkEnd w:id="0"/>
      <w:r w:rsidR="007B1A49">
        <w:rPr>
          <w:sz w:val="24"/>
          <w:szCs w:val="24"/>
        </w:rPr>
        <w:t xml:space="preserve"> existing funding</w:t>
      </w:r>
    </w:p>
    <w:p w:rsidR="00A6466E" w:rsidRPr="00463F9C" w:rsidRDefault="00A6466E" w:rsidP="007B1A49">
      <w:pPr>
        <w:rPr>
          <w:sz w:val="20"/>
          <w:szCs w:val="20"/>
        </w:rPr>
      </w:pPr>
      <w:r w:rsidRPr="00463F9C">
        <w:rPr>
          <w:sz w:val="20"/>
          <w:szCs w:val="20"/>
        </w:rPr>
        <w:t>Note: This framework draws on the work of The Finance Project</w:t>
      </w:r>
      <w:r w:rsidR="006B452B" w:rsidRPr="00463F9C">
        <w:rPr>
          <w:sz w:val="20"/>
          <w:szCs w:val="20"/>
        </w:rPr>
        <w:t xml:space="preserve"> in Washington, D.C.</w:t>
      </w:r>
    </w:p>
    <w:sectPr w:rsidR="00A6466E" w:rsidRPr="00463F9C" w:rsidSect="0072741D">
      <w:footerReference w:type="default" r:id="rId10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86D" w:rsidRDefault="0020186D" w:rsidP="00823BEE">
      <w:pPr>
        <w:spacing w:after="0"/>
      </w:pPr>
      <w:r>
        <w:separator/>
      </w:r>
    </w:p>
  </w:endnote>
  <w:endnote w:type="continuationSeparator" w:id="0">
    <w:p w:rsidR="0020186D" w:rsidRDefault="0020186D" w:rsidP="00823B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BEE" w:rsidRDefault="00823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86D" w:rsidRDefault="0020186D" w:rsidP="00823BEE">
      <w:pPr>
        <w:spacing w:after="0"/>
      </w:pPr>
      <w:r>
        <w:separator/>
      </w:r>
    </w:p>
  </w:footnote>
  <w:footnote w:type="continuationSeparator" w:id="0">
    <w:p w:rsidR="0020186D" w:rsidRDefault="0020186D" w:rsidP="00823B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426C"/>
    <w:multiLevelType w:val="hybridMultilevel"/>
    <w:tmpl w:val="BF164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C310A"/>
    <w:multiLevelType w:val="hybridMultilevel"/>
    <w:tmpl w:val="2F040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F6F7D"/>
    <w:multiLevelType w:val="hybridMultilevel"/>
    <w:tmpl w:val="D5C2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C5BF9"/>
    <w:multiLevelType w:val="hybridMultilevel"/>
    <w:tmpl w:val="2D80E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22D09"/>
    <w:multiLevelType w:val="hybridMultilevel"/>
    <w:tmpl w:val="C03EA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A22DF"/>
    <w:multiLevelType w:val="hybridMultilevel"/>
    <w:tmpl w:val="D3D4E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68"/>
    <w:rsid w:val="0008366D"/>
    <w:rsid w:val="000B337A"/>
    <w:rsid w:val="000D104B"/>
    <w:rsid w:val="0016619B"/>
    <w:rsid w:val="001A3AFB"/>
    <w:rsid w:val="0020186D"/>
    <w:rsid w:val="002E5296"/>
    <w:rsid w:val="002F4FC8"/>
    <w:rsid w:val="002F7F3A"/>
    <w:rsid w:val="00350FD4"/>
    <w:rsid w:val="00405FB7"/>
    <w:rsid w:val="00435346"/>
    <w:rsid w:val="00463F9C"/>
    <w:rsid w:val="00600C3E"/>
    <w:rsid w:val="006126A5"/>
    <w:rsid w:val="0066588E"/>
    <w:rsid w:val="006B452B"/>
    <w:rsid w:val="00703AA7"/>
    <w:rsid w:val="0072741D"/>
    <w:rsid w:val="0073171C"/>
    <w:rsid w:val="007B1A49"/>
    <w:rsid w:val="00823BEE"/>
    <w:rsid w:val="008F638F"/>
    <w:rsid w:val="0091534F"/>
    <w:rsid w:val="009B58F8"/>
    <w:rsid w:val="00A42A68"/>
    <w:rsid w:val="00A6466E"/>
    <w:rsid w:val="00A95FA3"/>
    <w:rsid w:val="00BA2F45"/>
    <w:rsid w:val="00D97DB6"/>
    <w:rsid w:val="00EB04FE"/>
    <w:rsid w:val="00ED1543"/>
    <w:rsid w:val="00FB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A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BE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23BEE"/>
  </w:style>
  <w:style w:type="paragraph" w:styleId="Footer">
    <w:name w:val="footer"/>
    <w:basedOn w:val="Normal"/>
    <w:link w:val="FooterChar"/>
    <w:uiPriority w:val="99"/>
    <w:unhideWhenUsed/>
    <w:rsid w:val="00823BE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23BEE"/>
  </w:style>
  <w:style w:type="paragraph" w:styleId="NoSpacing">
    <w:name w:val="No Spacing"/>
    <w:basedOn w:val="Normal"/>
    <w:uiPriority w:val="1"/>
    <w:qFormat/>
    <w:rsid w:val="00823BEE"/>
    <w:pPr>
      <w:spacing w:after="0"/>
    </w:pPr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BE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A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BE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23BEE"/>
  </w:style>
  <w:style w:type="paragraph" w:styleId="Footer">
    <w:name w:val="footer"/>
    <w:basedOn w:val="Normal"/>
    <w:link w:val="FooterChar"/>
    <w:uiPriority w:val="99"/>
    <w:unhideWhenUsed/>
    <w:rsid w:val="00823BE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23BEE"/>
  </w:style>
  <w:style w:type="paragraph" w:styleId="NoSpacing">
    <w:name w:val="No Spacing"/>
    <w:basedOn w:val="Normal"/>
    <w:uiPriority w:val="1"/>
    <w:qFormat/>
    <w:rsid w:val="00823BEE"/>
    <w:pPr>
      <w:spacing w:after="0"/>
    </w:pPr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BE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301D0-5F0B-4A2F-83A6-17FCE08A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Brodkin</dc:creator>
  <cp:lastModifiedBy>Margaret Brodkin</cp:lastModifiedBy>
  <cp:revision>5</cp:revision>
  <dcterms:created xsi:type="dcterms:W3CDTF">2013-06-20T15:39:00Z</dcterms:created>
  <dcterms:modified xsi:type="dcterms:W3CDTF">2013-06-21T13:07:00Z</dcterms:modified>
</cp:coreProperties>
</file>